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385AC" w14:textId="77777777" w:rsidR="00A90EDC" w:rsidRDefault="00A90EDC" w:rsidP="00D03669">
      <w:pPr>
        <w:tabs>
          <w:tab w:val="left" w:pos="8364"/>
        </w:tabs>
        <w:jc w:val="center"/>
        <w:rPr>
          <w:b/>
        </w:rPr>
      </w:pPr>
      <w:bookmarkStart w:id="0" w:name="_Hlk92972911"/>
    </w:p>
    <w:p w14:paraId="01FBAE0E" w14:textId="77777777" w:rsidR="00D03669" w:rsidRPr="001F56FB" w:rsidRDefault="00D03669" w:rsidP="00D03669">
      <w:pPr>
        <w:tabs>
          <w:tab w:val="left" w:pos="8364"/>
        </w:tabs>
        <w:jc w:val="center"/>
        <w:rPr>
          <w:b/>
        </w:rPr>
      </w:pPr>
      <w:r w:rsidRPr="001F56FB">
        <w:rPr>
          <w:b/>
        </w:rPr>
        <w:t>SAISTOŠIE NOTEIKUMI</w:t>
      </w:r>
    </w:p>
    <w:p w14:paraId="5393EC33" w14:textId="77777777" w:rsidR="00D03669" w:rsidRPr="001F56FB" w:rsidRDefault="00D03669" w:rsidP="00D03669">
      <w:pPr>
        <w:ind w:right="-186"/>
        <w:jc w:val="center"/>
        <w:rPr>
          <w:b/>
        </w:rPr>
      </w:pPr>
    </w:p>
    <w:p w14:paraId="6CD94035" w14:textId="5B06184C" w:rsidR="00D03669" w:rsidRPr="001F56FB" w:rsidRDefault="00D03669" w:rsidP="00D03669">
      <w:pPr>
        <w:tabs>
          <w:tab w:val="left" w:pos="8931"/>
        </w:tabs>
        <w:ind w:right="43"/>
        <w:jc w:val="both"/>
        <w:rPr>
          <w:bCs/>
        </w:rPr>
      </w:pPr>
      <w:r w:rsidRPr="001F56FB">
        <w:rPr>
          <w:bCs/>
        </w:rPr>
        <w:t>202</w:t>
      </w:r>
      <w:r w:rsidR="008E3777">
        <w:rPr>
          <w:bCs/>
        </w:rPr>
        <w:t>2</w:t>
      </w:r>
      <w:r w:rsidRPr="001F56FB">
        <w:rPr>
          <w:bCs/>
        </w:rPr>
        <w:t>.</w:t>
      </w:r>
      <w:r>
        <w:rPr>
          <w:bCs/>
        </w:rPr>
        <w:t xml:space="preserve"> </w:t>
      </w:r>
      <w:r w:rsidRPr="001F56FB">
        <w:rPr>
          <w:bCs/>
        </w:rPr>
        <w:t>gada</w:t>
      </w:r>
      <w:r>
        <w:rPr>
          <w:bCs/>
        </w:rPr>
        <w:t xml:space="preserve"> </w:t>
      </w:r>
      <w:r w:rsidR="00A90EDC">
        <w:rPr>
          <w:bCs/>
        </w:rPr>
        <w:t>22</w:t>
      </w:r>
      <w:r>
        <w:rPr>
          <w:bCs/>
        </w:rPr>
        <w:t xml:space="preserve">. </w:t>
      </w:r>
      <w:r w:rsidR="002147E9">
        <w:rPr>
          <w:bCs/>
        </w:rPr>
        <w:t>septembrī</w:t>
      </w:r>
      <w:r>
        <w:rPr>
          <w:bCs/>
        </w:rPr>
        <w:t xml:space="preserve">                                                                                       </w:t>
      </w:r>
      <w:r>
        <w:rPr>
          <w:bCs/>
        </w:rPr>
        <w:tab/>
        <w:t>Nr.</w:t>
      </w:r>
      <w:r w:rsidR="00A90EDC">
        <w:rPr>
          <w:bCs/>
        </w:rPr>
        <w:t>41</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30BF3F41" w14:textId="77777777" w:rsidR="00D03669" w:rsidRPr="001F56FB" w:rsidRDefault="00D03669" w:rsidP="00D03669">
      <w:pPr>
        <w:tabs>
          <w:tab w:val="left" w:pos="6255"/>
          <w:tab w:val="left" w:pos="7260"/>
        </w:tabs>
        <w:contextualSpacing/>
        <w:jc w:val="right"/>
        <w:rPr>
          <w:rFonts w:eastAsia="Calibri"/>
        </w:rPr>
      </w:pPr>
      <w:r w:rsidRPr="001F56FB">
        <w:rPr>
          <w:rFonts w:eastAsia="Calibri"/>
        </w:rPr>
        <w:t>ar Limbažu novada domes</w:t>
      </w:r>
    </w:p>
    <w:p w14:paraId="33EA6639" w14:textId="01120D6E" w:rsidR="00D03669" w:rsidRPr="001F56FB" w:rsidRDefault="00A90EDC" w:rsidP="00D03669">
      <w:pPr>
        <w:tabs>
          <w:tab w:val="left" w:pos="6255"/>
          <w:tab w:val="left" w:pos="7260"/>
        </w:tabs>
        <w:contextualSpacing/>
        <w:jc w:val="right"/>
        <w:rPr>
          <w:rFonts w:eastAsia="Calibri"/>
        </w:rPr>
      </w:pPr>
      <w:r>
        <w:rPr>
          <w:rFonts w:eastAsia="Calibri"/>
        </w:rPr>
        <w:t>22</w:t>
      </w:r>
      <w:r w:rsidR="00D03669" w:rsidRPr="001F56FB">
        <w:rPr>
          <w:rFonts w:eastAsia="Calibri"/>
        </w:rPr>
        <w:t>.</w:t>
      </w:r>
      <w:r w:rsidR="008E3777">
        <w:rPr>
          <w:rFonts w:eastAsia="Calibri"/>
        </w:rPr>
        <w:t>0</w:t>
      </w:r>
      <w:r w:rsidR="002147E9">
        <w:rPr>
          <w:rFonts w:eastAsia="Calibri"/>
        </w:rPr>
        <w:t>9</w:t>
      </w:r>
      <w:r w:rsidR="00D03669" w:rsidRPr="001F56FB">
        <w:rPr>
          <w:rFonts w:eastAsia="Calibri"/>
        </w:rPr>
        <w:t>.202</w:t>
      </w:r>
      <w:r w:rsidR="008E3777">
        <w:rPr>
          <w:rFonts w:eastAsia="Calibri"/>
        </w:rPr>
        <w:t>2</w:t>
      </w:r>
      <w:r w:rsidR="00D03669" w:rsidRPr="001F56FB">
        <w:rPr>
          <w:rFonts w:eastAsia="Calibri"/>
        </w:rPr>
        <w:t>. sēdes lēmumu</w:t>
      </w:r>
      <w:r w:rsidR="00D03669">
        <w:rPr>
          <w:rFonts w:eastAsia="Calibri"/>
        </w:rPr>
        <w:t xml:space="preserve"> Nr.</w:t>
      </w:r>
      <w:r>
        <w:rPr>
          <w:rFonts w:eastAsia="Calibri"/>
        </w:rPr>
        <w:t>892</w:t>
      </w:r>
    </w:p>
    <w:p w14:paraId="426068BB" w14:textId="7AD17288" w:rsidR="00D03669" w:rsidRDefault="00D03669" w:rsidP="00D03669">
      <w:pPr>
        <w:tabs>
          <w:tab w:val="left" w:pos="6255"/>
          <w:tab w:val="left" w:pos="7260"/>
        </w:tabs>
        <w:contextualSpacing/>
        <w:jc w:val="right"/>
        <w:rPr>
          <w:rFonts w:eastAsia="Calibri"/>
        </w:rPr>
      </w:pPr>
      <w:r w:rsidRPr="001F56FB">
        <w:rPr>
          <w:rFonts w:eastAsia="Calibri"/>
        </w:rPr>
        <w:t>(protokols Nr.</w:t>
      </w:r>
      <w:r w:rsidR="00A90EDC">
        <w:rPr>
          <w:rFonts w:eastAsia="Calibri"/>
        </w:rPr>
        <w:t>13</w:t>
      </w:r>
      <w:r w:rsidR="00BF64BF">
        <w:rPr>
          <w:rFonts w:eastAsia="Calibri"/>
        </w:rPr>
        <w:t xml:space="preserve">, </w:t>
      </w:r>
      <w:r w:rsidR="00A90EDC">
        <w:rPr>
          <w:rFonts w:eastAsia="Calibri"/>
        </w:rPr>
        <w:t>4.</w:t>
      </w:r>
      <w:r w:rsidRPr="001F56FB">
        <w:rPr>
          <w:rFonts w:eastAsia="Calibri"/>
        </w:rPr>
        <w:t>)</w:t>
      </w:r>
    </w:p>
    <w:p w14:paraId="3667C48E" w14:textId="45EC39ED" w:rsidR="00D03669" w:rsidRDefault="00D03669" w:rsidP="00D03669">
      <w:pPr>
        <w:tabs>
          <w:tab w:val="left" w:pos="6255"/>
          <w:tab w:val="left" w:pos="7260"/>
        </w:tabs>
        <w:contextualSpacing/>
        <w:jc w:val="right"/>
        <w:rPr>
          <w:rFonts w:eastAsia="Calibri"/>
        </w:rPr>
      </w:pPr>
    </w:p>
    <w:p w14:paraId="2A802EB7" w14:textId="17267695" w:rsidR="003B6FCA" w:rsidRPr="00BF64BF" w:rsidRDefault="002147E9" w:rsidP="003B6FCA">
      <w:pPr>
        <w:jc w:val="center"/>
        <w:rPr>
          <w:b/>
          <w:sz w:val="28"/>
          <w:szCs w:val="28"/>
        </w:rPr>
      </w:pPr>
      <w:r w:rsidRPr="002147E9">
        <w:rPr>
          <w:b/>
          <w:bCs/>
          <w:sz w:val="28"/>
          <w:szCs w:val="28"/>
        </w:rPr>
        <w:t>Grozījumi Limbažu novada domes 2021. gada 28. oktobra saistošajos noteikumos Nr. 16 “Par sociālās palīdzības pabalstiem Limbažu novadā”</w:t>
      </w:r>
    </w:p>
    <w:p w14:paraId="44121A79" w14:textId="77777777" w:rsidR="003B6FCA" w:rsidRPr="003B6FCA" w:rsidRDefault="003B6FCA" w:rsidP="003B6FCA">
      <w:pPr>
        <w:rPr>
          <w:bCs/>
        </w:rPr>
      </w:pPr>
    </w:p>
    <w:p w14:paraId="79328D35" w14:textId="77777777" w:rsidR="002147E9" w:rsidRPr="007F0C59" w:rsidRDefault="002147E9" w:rsidP="002147E9">
      <w:pPr>
        <w:jc w:val="right"/>
        <w:rPr>
          <w:i/>
          <w:sz w:val="22"/>
          <w:szCs w:val="22"/>
        </w:rPr>
      </w:pPr>
      <w:r w:rsidRPr="007F0C59">
        <w:rPr>
          <w:i/>
          <w:sz w:val="22"/>
          <w:szCs w:val="22"/>
        </w:rPr>
        <w:t xml:space="preserve">Izdoti saskaņā ar </w:t>
      </w:r>
    </w:p>
    <w:p w14:paraId="236021D7" w14:textId="77777777" w:rsidR="002147E9" w:rsidRDefault="00A90EDC" w:rsidP="002147E9">
      <w:pPr>
        <w:jc w:val="right"/>
        <w:rPr>
          <w:i/>
          <w:sz w:val="22"/>
          <w:szCs w:val="22"/>
        </w:rPr>
      </w:pPr>
      <w:hyperlink r:id="rId8" w:tgtFrame="_blank" w:history="1">
        <w:r w:rsidR="002147E9" w:rsidRPr="007F0C59">
          <w:rPr>
            <w:i/>
            <w:sz w:val="22"/>
            <w:szCs w:val="22"/>
          </w:rPr>
          <w:t>Sociālo pakalpojumu un sociālās palīdzības likuma</w:t>
        </w:r>
      </w:hyperlink>
    </w:p>
    <w:p w14:paraId="39FF0B0D" w14:textId="77777777" w:rsidR="002147E9" w:rsidRPr="007F0C59" w:rsidRDefault="002147E9" w:rsidP="002147E9">
      <w:pPr>
        <w:jc w:val="right"/>
        <w:rPr>
          <w:i/>
          <w:sz w:val="22"/>
          <w:szCs w:val="22"/>
        </w:rPr>
      </w:pPr>
      <w:r w:rsidRPr="007F0C59">
        <w:rPr>
          <w:i/>
          <w:sz w:val="22"/>
          <w:szCs w:val="22"/>
        </w:rPr>
        <w:t xml:space="preserve"> </w:t>
      </w:r>
      <w:hyperlink r:id="rId9" w:anchor="p3" w:tgtFrame="_blank" w:history="1">
        <w:r w:rsidRPr="007F0C59">
          <w:rPr>
            <w:i/>
            <w:sz w:val="22"/>
            <w:szCs w:val="22"/>
          </w:rPr>
          <w:t>3. panta</w:t>
        </w:r>
      </w:hyperlink>
      <w:r w:rsidRPr="007F0C59">
        <w:rPr>
          <w:i/>
          <w:sz w:val="22"/>
          <w:szCs w:val="22"/>
        </w:rPr>
        <w:t xml:space="preserve"> otro daļu un </w:t>
      </w:r>
      <w:hyperlink r:id="rId10" w:anchor="p36" w:tgtFrame="_blank" w:history="1">
        <w:r w:rsidRPr="007F0C59">
          <w:rPr>
            <w:i/>
            <w:sz w:val="22"/>
            <w:szCs w:val="22"/>
          </w:rPr>
          <w:t>36. panta</w:t>
        </w:r>
      </w:hyperlink>
      <w:r w:rsidRPr="007F0C59">
        <w:rPr>
          <w:i/>
          <w:sz w:val="22"/>
          <w:szCs w:val="22"/>
        </w:rPr>
        <w:t xml:space="preserve"> sesto daļu,</w:t>
      </w:r>
    </w:p>
    <w:p w14:paraId="4A49F58C" w14:textId="2DBF4FA0" w:rsidR="003B6FCA" w:rsidRDefault="003B6FCA" w:rsidP="003B6FCA"/>
    <w:p w14:paraId="096179FA" w14:textId="036B661C" w:rsidR="00350CCF" w:rsidRDefault="008E3777" w:rsidP="00A90EDC">
      <w:pPr>
        <w:pStyle w:val="Sarakstarindkopa"/>
        <w:numPr>
          <w:ilvl w:val="0"/>
          <w:numId w:val="25"/>
        </w:numPr>
        <w:tabs>
          <w:tab w:val="left" w:pos="284"/>
          <w:tab w:val="left" w:pos="720"/>
        </w:tabs>
        <w:autoSpaceDE w:val="0"/>
        <w:ind w:left="0" w:firstLine="0"/>
        <w:jc w:val="both"/>
      </w:pPr>
      <w:r w:rsidRPr="008D586C">
        <w:t>Izdarīt Limbažu novada</w:t>
      </w:r>
      <w:r w:rsidR="0086062F">
        <w:t xml:space="preserve"> pašvaldības</w:t>
      </w:r>
      <w:r w:rsidRPr="008D586C">
        <w:t xml:space="preserve"> </w:t>
      </w:r>
      <w:r>
        <w:t xml:space="preserve">domes </w:t>
      </w:r>
      <w:r w:rsidRPr="008D586C">
        <w:t>20</w:t>
      </w:r>
      <w:r>
        <w:t>21</w:t>
      </w:r>
      <w:r w:rsidRPr="008D586C">
        <w:t>.</w:t>
      </w:r>
      <w:r w:rsidR="00BF64BF">
        <w:t xml:space="preserve"> </w:t>
      </w:r>
      <w:r w:rsidRPr="008D586C">
        <w:t xml:space="preserve">gada </w:t>
      </w:r>
      <w:r w:rsidR="002147E9">
        <w:t>28</w:t>
      </w:r>
      <w:r w:rsidR="00CC7528">
        <w:t xml:space="preserve">. </w:t>
      </w:r>
      <w:r w:rsidR="002147E9">
        <w:t>oktobra</w:t>
      </w:r>
      <w:r w:rsidRPr="008D586C">
        <w:t xml:space="preserve"> saistošajos noteikumos Nr.</w:t>
      </w:r>
      <w:r w:rsidR="002147E9">
        <w:t>16</w:t>
      </w:r>
      <w:r w:rsidRPr="008D586C">
        <w:t xml:space="preserve"> „</w:t>
      </w:r>
      <w:bookmarkStart w:id="1" w:name="_GoBack"/>
      <w:bookmarkEnd w:id="1"/>
      <w:r w:rsidR="002147E9" w:rsidRPr="002147E9">
        <w:t>Par sociālās palīdzības pabalstiem Limbažu novadā</w:t>
      </w:r>
      <w:r w:rsidRPr="008D586C">
        <w:t>” šādu</w:t>
      </w:r>
      <w:r w:rsidR="0086062F">
        <w:t>s</w:t>
      </w:r>
      <w:r w:rsidRPr="008D586C">
        <w:t xml:space="preserve"> grozījumu</w:t>
      </w:r>
      <w:r w:rsidR="0086062F">
        <w:t>s</w:t>
      </w:r>
      <w:r w:rsidRPr="008D586C">
        <w:t>:</w:t>
      </w:r>
    </w:p>
    <w:p w14:paraId="446B6521" w14:textId="0399DD05" w:rsidR="00350CCF" w:rsidRPr="00350CCF" w:rsidRDefault="00A90EDC" w:rsidP="00A90EDC">
      <w:pPr>
        <w:pStyle w:val="Sarakstarindkopa"/>
        <w:numPr>
          <w:ilvl w:val="1"/>
          <w:numId w:val="25"/>
        </w:numPr>
        <w:autoSpaceDE w:val="0"/>
        <w:ind w:left="964" w:hanging="567"/>
        <w:jc w:val="both"/>
      </w:pPr>
      <w:r>
        <w:rPr>
          <w:szCs w:val="20"/>
        </w:rPr>
        <w:t>i</w:t>
      </w:r>
      <w:r w:rsidR="002147E9">
        <w:rPr>
          <w:szCs w:val="20"/>
        </w:rPr>
        <w:t>zteikt 17.1.</w:t>
      </w:r>
      <w:r w:rsidR="00350CCF">
        <w:rPr>
          <w:szCs w:val="20"/>
        </w:rPr>
        <w:t xml:space="preserve"> apakš</w:t>
      </w:r>
      <w:r w:rsidR="00D7355B" w:rsidRPr="00350CCF">
        <w:rPr>
          <w:szCs w:val="20"/>
        </w:rPr>
        <w:t>punktu šādā redakcijā:</w:t>
      </w:r>
    </w:p>
    <w:p w14:paraId="072F808B" w14:textId="0C3CA12E" w:rsidR="00350CCF" w:rsidRPr="00350CCF" w:rsidRDefault="00350CCF" w:rsidP="00A90EDC">
      <w:pPr>
        <w:pStyle w:val="Sarakstarindkopa"/>
        <w:autoSpaceDE w:val="0"/>
        <w:ind w:left="964"/>
        <w:jc w:val="both"/>
      </w:pPr>
      <w:r>
        <w:rPr>
          <w:szCs w:val="20"/>
        </w:rPr>
        <w:t>“</w:t>
      </w:r>
      <w:r w:rsidR="002147E9">
        <w:rPr>
          <w:szCs w:val="20"/>
        </w:rPr>
        <w:t>17.1</w:t>
      </w:r>
      <w:r>
        <w:rPr>
          <w:szCs w:val="20"/>
        </w:rPr>
        <w:t xml:space="preserve">. </w:t>
      </w:r>
      <w:r w:rsidR="002147E9" w:rsidRPr="00050959">
        <w:t xml:space="preserve">1,75 </w:t>
      </w:r>
      <w:proofErr w:type="spellStart"/>
      <w:r w:rsidR="002147E9" w:rsidRPr="00050959">
        <w:rPr>
          <w:i/>
          <w:iCs/>
        </w:rPr>
        <w:t>euro</w:t>
      </w:r>
      <w:proofErr w:type="spellEnd"/>
      <w:r w:rsidR="002147E9" w:rsidRPr="00050959">
        <w:t xml:space="preserve"> dienā par katru bērnu, kurš mācās vispārējās izglītības iestādē</w:t>
      </w:r>
      <w:r w:rsidR="002147E9">
        <w:t>;</w:t>
      </w:r>
      <w:r>
        <w:rPr>
          <w:szCs w:val="20"/>
        </w:rPr>
        <w:t>”</w:t>
      </w:r>
      <w:r w:rsidR="002147E9">
        <w:rPr>
          <w:szCs w:val="20"/>
        </w:rPr>
        <w:t>.</w:t>
      </w:r>
    </w:p>
    <w:p w14:paraId="763A6C13" w14:textId="794ACAF4" w:rsidR="00AE4027" w:rsidRDefault="00A90EDC" w:rsidP="00A90EDC">
      <w:pPr>
        <w:pStyle w:val="Sarakstarindkopa"/>
        <w:numPr>
          <w:ilvl w:val="1"/>
          <w:numId w:val="25"/>
        </w:numPr>
        <w:autoSpaceDE w:val="0"/>
        <w:ind w:left="964" w:hanging="567"/>
        <w:jc w:val="both"/>
      </w:pPr>
      <w:r>
        <w:t>a</w:t>
      </w:r>
      <w:r w:rsidR="00AE4027">
        <w:t>izstāt 17.2.</w:t>
      </w:r>
      <w:r>
        <w:t xml:space="preserve"> </w:t>
      </w:r>
      <w:r w:rsidR="00AE4027">
        <w:t>apakšpunktā zīmi “.” ar zīmi “;”.</w:t>
      </w:r>
    </w:p>
    <w:p w14:paraId="575905E1" w14:textId="4558E7E7" w:rsidR="00AE4027" w:rsidRDefault="00AE4027" w:rsidP="00A90EDC">
      <w:pPr>
        <w:pStyle w:val="Sarakstarindkopa"/>
        <w:numPr>
          <w:ilvl w:val="1"/>
          <w:numId w:val="25"/>
        </w:numPr>
        <w:autoSpaceDE w:val="0"/>
        <w:ind w:left="964" w:hanging="567"/>
        <w:jc w:val="both"/>
      </w:pPr>
      <w:r>
        <w:t>Papildināt 17.punktu ar 17.3.</w:t>
      </w:r>
      <w:r w:rsidR="00A90EDC">
        <w:t xml:space="preserve"> </w:t>
      </w:r>
      <w:r>
        <w:t>apakšpunktu šādā redakcijā:</w:t>
      </w:r>
    </w:p>
    <w:p w14:paraId="0F51AF72" w14:textId="50EC9919" w:rsidR="00AE4027" w:rsidRDefault="00AE4027" w:rsidP="00A90EDC">
      <w:pPr>
        <w:pStyle w:val="Sarakstarindkopa"/>
        <w:autoSpaceDE w:val="0"/>
        <w:ind w:left="964"/>
        <w:jc w:val="both"/>
      </w:pPr>
      <w:r>
        <w:t xml:space="preserve">“17.3. </w:t>
      </w:r>
      <w:r w:rsidRPr="00050959">
        <w:t xml:space="preserve">2,00 </w:t>
      </w:r>
      <w:proofErr w:type="spellStart"/>
      <w:r w:rsidRPr="00050959">
        <w:rPr>
          <w:i/>
          <w:iCs/>
        </w:rPr>
        <w:t>euro</w:t>
      </w:r>
      <w:proofErr w:type="spellEnd"/>
      <w:r w:rsidRPr="00050959">
        <w:t xml:space="preserve"> dienā par katru bērnu, kurš apmeklē pirmskolas izglītības iestādi</w:t>
      </w:r>
      <w:r>
        <w:t>.”.</w:t>
      </w:r>
    </w:p>
    <w:p w14:paraId="36E1BA4B" w14:textId="7EC56D18" w:rsidR="00350CCF" w:rsidRDefault="00AE4027" w:rsidP="00A90EDC">
      <w:pPr>
        <w:pStyle w:val="Sarakstarindkopa"/>
        <w:numPr>
          <w:ilvl w:val="1"/>
          <w:numId w:val="25"/>
        </w:numPr>
        <w:autoSpaceDE w:val="0"/>
        <w:ind w:left="964" w:hanging="567"/>
        <w:jc w:val="both"/>
      </w:pPr>
      <w:r>
        <w:t>Izteikt 20.</w:t>
      </w:r>
      <w:r w:rsidR="00A90EDC">
        <w:t xml:space="preserve"> </w:t>
      </w:r>
      <w:r>
        <w:t>punktu šādā redakcijā:</w:t>
      </w:r>
    </w:p>
    <w:p w14:paraId="216DEAE0" w14:textId="2A1CB12C" w:rsidR="00AE4027" w:rsidRDefault="00AE4027" w:rsidP="00A90EDC">
      <w:pPr>
        <w:pStyle w:val="Sarakstarindkopa"/>
        <w:autoSpaceDE w:val="0"/>
        <w:ind w:left="964"/>
        <w:jc w:val="both"/>
      </w:pPr>
      <w:r>
        <w:t xml:space="preserve">“20. </w:t>
      </w:r>
      <w:r w:rsidRPr="00050959">
        <w:t xml:space="preserve">Pabalstu var pieprasīt 3 mēnešu laikā no brīža, kad uz tiem radušās tiesības. Pieprasot šo noteikumu </w:t>
      </w:r>
      <w:r w:rsidRPr="00475C8F">
        <w:t>19</w:t>
      </w:r>
      <w:r w:rsidRPr="00050959">
        <w:t>.punktā norādīto pabalstu, jāuzrāda maksājumu apliecinoša dokumenta oriģināls, kas noformēts atbilstoši normatīvo aktu prasībām, jāiesniedz dokumenti, kas apliecina izdevumus vai krīzes situācijas faktu, nepieciešamā pabalsta apmēru. Pabalstu pārskaita uz pakalpojumu sniedzēja vai personas kontu kredītiestādē</w:t>
      </w:r>
      <w:r>
        <w:t>.”.</w:t>
      </w:r>
    </w:p>
    <w:p w14:paraId="7846A841" w14:textId="76F72C4C" w:rsidR="00D75D57" w:rsidRPr="00350CCF" w:rsidRDefault="00AE4027" w:rsidP="00A90EDC">
      <w:pPr>
        <w:pStyle w:val="Sarakstarindkopa"/>
        <w:numPr>
          <w:ilvl w:val="0"/>
          <w:numId w:val="25"/>
        </w:numPr>
        <w:tabs>
          <w:tab w:val="left" w:pos="284"/>
          <w:tab w:val="left" w:pos="720"/>
        </w:tabs>
        <w:autoSpaceDE w:val="0"/>
        <w:ind w:left="0" w:firstLine="0"/>
        <w:jc w:val="both"/>
      </w:pPr>
      <w:r>
        <w:t>Saistošie noteikumi piemērojami ar 2022. gada 1.</w:t>
      </w:r>
      <w:r w:rsidR="00A90EDC">
        <w:t xml:space="preserve"> </w:t>
      </w:r>
      <w:r>
        <w:t>septembri.</w:t>
      </w:r>
    </w:p>
    <w:p w14:paraId="52B11B54" w14:textId="705B22C5" w:rsidR="00911570" w:rsidRDefault="00911570" w:rsidP="008E3777">
      <w:pPr>
        <w:ind w:left="1276" w:hanging="567"/>
        <w:jc w:val="both"/>
        <w:rPr>
          <w:rFonts w:eastAsiaTheme="minorHAnsi" w:cstheme="minorBidi"/>
          <w:lang w:eastAsia="en-US"/>
        </w:rPr>
      </w:pPr>
    </w:p>
    <w:p w14:paraId="7351DEB8" w14:textId="7914695E" w:rsidR="00911570" w:rsidRDefault="00911570" w:rsidP="008E3777">
      <w:pPr>
        <w:ind w:left="1276" w:hanging="567"/>
        <w:jc w:val="both"/>
        <w:rPr>
          <w:rFonts w:eastAsiaTheme="minorHAnsi" w:cstheme="minorBidi"/>
          <w:lang w:eastAsia="en-US"/>
        </w:rPr>
      </w:pPr>
    </w:p>
    <w:bookmarkEnd w:id="0"/>
    <w:p w14:paraId="00AF5154" w14:textId="77777777" w:rsidR="00A90EDC" w:rsidRPr="00A90EDC" w:rsidRDefault="00A90EDC" w:rsidP="00A90EDC">
      <w:pPr>
        <w:rPr>
          <w:rFonts w:eastAsiaTheme="minorHAnsi"/>
          <w:lang w:eastAsia="en-US"/>
        </w:rPr>
      </w:pPr>
      <w:r w:rsidRPr="00A90EDC">
        <w:rPr>
          <w:rFonts w:eastAsiaTheme="minorHAnsi"/>
          <w:lang w:eastAsia="en-US"/>
        </w:rPr>
        <w:t>Limbažu novada pašvaldības</w:t>
      </w:r>
    </w:p>
    <w:p w14:paraId="60CFA96D" w14:textId="77777777" w:rsidR="00A90EDC" w:rsidRPr="00A90EDC" w:rsidRDefault="00A90EDC" w:rsidP="00A90EDC">
      <w:pPr>
        <w:rPr>
          <w:rFonts w:eastAsiaTheme="minorHAnsi"/>
          <w:lang w:eastAsia="en-US"/>
        </w:rPr>
      </w:pPr>
      <w:r w:rsidRPr="00A90EDC">
        <w:rPr>
          <w:rFonts w:eastAsiaTheme="minorHAnsi"/>
          <w:lang w:eastAsia="en-US"/>
        </w:rPr>
        <w:t>Domes priekšsēdētājs</w:t>
      </w:r>
      <w:r w:rsidRPr="00A90EDC">
        <w:rPr>
          <w:rFonts w:eastAsiaTheme="minorHAnsi"/>
          <w:lang w:eastAsia="en-US"/>
        </w:rPr>
        <w:tab/>
      </w:r>
      <w:r w:rsidRPr="00A90EDC">
        <w:rPr>
          <w:rFonts w:eastAsiaTheme="minorHAnsi"/>
          <w:lang w:eastAsia="en-US"/>
        </w:rPr>
        <w:tab/>
      </w:r>
      <w:r w:rsidRPr="00A90EDC">
        <w:rPr>
          <w:rFonts w:eastAsiaTheme="minorHAnsi"/>
          <w:lang w:eastAsia="en-US"/>
        </w:rPr>
        <w:tab/>
      </w:r>
      <w:r w:rsidRPr="00A90EDC">
        <w:rPr>
          <w:rFonts w:eastAsiaTheme="minorHAnsi"/>
          <w:lang w:eastAsia="en-US"/>
        </w:rPr>
        <w:tab/>
      </w:r>
      <w:r w:rsidRPr="00A90EDC">
        <w:rPr>
          <w:rFonts w:eastAsiaTheme="minorHAnsi"/>
          <w:lang w:eastAsia="en-US"/>
        </w:rPr>
        <w:tab/>
      </w:r>
      <w:r w:rsidRPr="00A90EDC">
        <w:rPr>
          <w:rFonts w:eastAsiaTheme="minorHAnsi"/>
          <w:lang w:eastAsia="en-US"/>
        </w:rPr>
        <w:tab/>
      </w:r>
      <w:r w:rsidRPr="00A90EDC">
        <w:rPr>
          <w:rFonts w:eastAsiaTheme="minorHAnsi"/>
          <w:lang w:eastAsia="en-US"/>
        </w:rPr>
        <w:tab/>
      </w:r>
      <w:r w:rsidRPr="00A90EDC">
        <w:rPr>
          <w:rFonts w:eastAsiaTheme="minorHAnsi"/>
          <w:lang w:eastAsia="en-US"/>
        </w:rPr>
        <w:tab/>
      </w:r>
      <w:r w:rsidRPr="00A90EDC">
        <w:rPr>
          <w:rFonts w:eastAsiaTheme="minorHAnsi"/>
          <w:lang w:eastAsia="en-US"/>
        </w:rPr>
        <w:tab/>
        <w:t xml:space="preserve">D. </w:t>
      </w:r>
      <w:proofErr w:type="spellStart"/>
      <w:r w:rsidRPr="00A90EDC">
        <w:rPr>
          <w:rFonts w:eastAsiaTheme="minorHAnsi"/>
          <w:lang w:eastAsia="en-US"/>
        </w:rPr>
        <w:t>Straubergs</w:t>
      </w:r>
      <w:proofErr w:type="spellEnd"/>
    </w:p>
    <w:p w14:paraId="19A3B75B" w14:textId="77777777" w:rsidR="00A90EDC" w:rsidRPr="00A90EDC" w:rsidRDefault="00A90EDC" w:rsidP="00A90EDC">
      <w:pPr>
        <w:jc w:val="both"/>
        <w:rPr>
          <w:rFonts w:eastAsia="Calibri"/>
          <w:b/>
          <w:sz w:val="20"/>
          <w:szCs w:val="20"/>
          <w:lang w:eastAsia="en-US"/>
        </w:rPr>
      </w:pPr>
    </w:p>
    <w:p w14:paraId="38BDED8F" w14:textId="77777777" w:rsidR="00A90EDC" w:rsidRPr="00A90EDC" w:rsidRDefault="00A90EDC" w:rsidP="00A90EDC">
      <w:pPr>
        <w:jc w:val="both"/>
        <w:rPr>
          <w:rFonts w:eastAsia="Calibri"/>
          <w:b/>
          <w:sz w:val="20"/>
          <w:szCs w:val="20"/>
          <w:lang w:eastAsia="en-US"/>
        </w:rPr>
      </w:pPr>
    </w:p>
    <w:p w14:paraId="694F5612" w14:textId="77777777" w:rsidR="00A90EDC" w:rsidRPr="00A90EDC" w:rsidRDefault="00A90EDC" w:rsidP="00A90EDC">
      <w:pPr>
        <w:jc w:val="both"/>
        <w:rPr>
          <w:rFonts w:eastAsia="Calibri"/>
          <w:b/>
          <w:sz w:val="18"/>
          <w:szCs w:val="18"/>
          <w:lang w:eastAsia="en-US"/>
        </w:rPr>
      </w:pPr>
    </w:p>
    <w:p w14:paraId="23A5E98D" w14:textId="77777777" w:rsidR="00A90EDC" w:rsidRPr="00A90EDC" w:rsidRDefault="00A90EDC" w:rsidP="00A90EDC">
      <w:pPr>
        <w:jc w:val="both"/>
        <w:rPr>
          <w:rFonts w:eastAsia="Calibri"/>
          <w:b/>
          <w:sz w:val="18"/>
          <w:szCs w:val="18"/>
          <w:lang w:eastAsia="en-US"/>
        </w:rPr>
      </w:pPr>
      <w:r w:rsidRPr="00A90EDC">
        <w:rPr>
          <w:rFonts w:eastAsia="Calibri"/>
          <w:b/>
          <w:sz w:val="18"/>
          <w:szCs w:val="18"/>
          <w:lang w:eastAsia="en-US"/>
        </w:rPr>
        <w:t>ŠIS DOKUMENTS IR PARAKSTĪTS AR DROŠU ELEKTRONISKO PARAKSTU UN SATUR LAIKA ZĪMOGU</w:t>
      </w:r>
    </w:p>
    <w:p w14:paraId="458BCD07" w14:textId="77777777" w:rsidR="00F57AAD" w:rsidRPr="008E3777" w:rsidRDefault="00F57AAD" w:rsidP="009E4E99">
      <w:pPr>
        <w:jc w:val="right"/>
        <w:rPr>
          <w:rFonts w:eastAsiaTheme="minorHAnsi" w:cstheme="minorBidi"/>
          <w:lang w:eastAsia="en-US"/>
        </w:rPr>
      </w:pPr>
    </w:p>
    <w:sectPr w:rsidR="00F57AAD" w:rsidRPr="008E3777" w:rsidSect="00567809">
      <w:headerReference w:type="firs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4A86B1" w14:textId="77777777" w:rsidR="007B3A98" w:rsidRDefault="007B3A98" w:rsidP="002D3C4D">
      <w:r>
        <w:separator/>
      </w:r>
    </w:p>
  </w:endnote>
  <w:endnote w:type="continuationSeparator" w:id="0">
    <w:p w14:paraId="5D082A9B" w14:textId="77777777" w:rsidR="007B3A98" w:rsidRDefault="007B3A98"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357E52" w14:textId="77777777" w:rsidR="007B3A98" w:rsidRDefault="007B3A98" w:rsidP="002D3C4D">
      <w:r>
        <w:separator/>
      </w:r>
    </w:p>
  </w:footnote>
  <w:footnote w:type="continuationSeparator" w:id="0">
    <w:p w14:paraId="653A484D" w14:textId="77777777" w:rsidR="007B3A98" w:rsidRDefault="007B3A98"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F6E0B5" w14:textId="2EBA0461" w:rsidR="00A90EDC" w:rsidRDefault="00A90EDC" w:rsidP="00A90EDC">
    <w:pPr>
      <w:jc w:val="center"/>
      <w:rPr>
        <w:b/>
        <w:bCs/>
        <w:caps/>
        <w:noProof/>
        <w:sz w:val="28"/>
        <w:szCs w:val="28"/>
      </w:rPr>
    </w:pPr>
    <w:r w:rsidRPr="00692888">
      <w:rPr>
        <w:caps/>
        <w:noProof/>
      </w:rPr>
      <w:drawing>
        <wp:inline distT="0" distB="0" distL="0" distR="0" wp14:anchorId="3146DB20" wp14:editId="065124F5">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64DEABB" w14:textId="77777777" w:rsidR="00A90EDC" w:rsidRPr="00A90EDC" w:rsidRDefault="00A90EDC" w:rsidP="00A90EDC">
    <w:pPr>
      <w:jc w:val="center"/>
      <w:rPr>
        <w:b/>
        <w:bCs/>
        <w:caps/>
        <w:sz w:val="28"/>
        <w:szCs w:val="28"/>
      </w:rPr>
    </w:pPr>
    <w:r w:rsidRPr="00A90EDC">
      <w:rPr>
        <w:b/>
        <w:bCs/>
        <w:caps/>
        <w:noProof/>
        <w:sz w:val="28"/>
        <w:szCs w:val="28"/>
      </w:rPr>
      <w:t>Limbažu novada DOME</w:t>
    </w:r>
  </w:p>
  <w:p w14:paraId="263305AA" w14:textId="77777777" w:rsidR="00A90EDC" w:rsidRPr="00A90EDC" w:rsidRDefault="00A90EDC" w:rsidP="00A90EDC">
    <w:pPr>
      <w:jc w:val="center"/>
      <w:rPr>
        <w:sz w:val="18"/>
        <w:szCs w:val="20"/>
      </w:rPr>
    </w:pPr>
    <w:proofErr w:type="spellStart"/>
    <w:r w:rsidRPr="00A90EDC">
      <w:rPr>
        <w:sz w:val="18"/>
        <w:szCs w:val="20"/>
      </w:rPr>
      <w:t>Reģ</w:t>
    </w:r>
    <w:proofErr w:type="spellEnd"/>
    <w:r w:rsidRPr="00A90EDC">
      <w:rPr>
        <w:sz w:val="18"/>
        <w:szCs w:val="20"/>
      </w:rPr>
      <w:t xml:space="preserve">. Nr. </w:t>
    </w:r>
    <w:r w:rsidRPr="00A90EDC">
      <w:rPr>
        <w:noProof/>
        <w:sz w:val="18"/>
        <w:szCs w:val="20"/>
      </w:rPr>
      <w:t>90009114631</w:t>
    </w:r>
    <w:r w:rsidRPr="00A90EDC">
      <w:rPr>
        <w:sz w:val="18"/>
        <w:szCs w:val="20"/>
      </w:rPr>
      <w:t xml:space="preserve">; </w:t>
    </w:r>
    <w:r w:rsidRPr="00A90EDC">
      <w:rPr>
        <w:noProof/>
        <w:sz w:val="18"/>
        <w:szCs w:val="20"/>
      </w:rPr>
      <w:t>Rīgas iela 16, Limbaži, Limbažu novads LV-4001</w:t>
    </w:r>
    <w:r w:rsidRPr="00A90EDC">
      <w:rPr>
        <w:sz w:val="18"/>
        <w:szCs w:val="20"/>
      </w:rPr>
      <w:t xml:space="preserve">; </w:t>
    </w:r>
  </w:p>
  <w:p w14:paraId="0E6D1CCF" w14:textId="77777777" w:rsidR="00A90EDC" w:rsidRPr="00A90EDC" w:rsidRDefault="00A90EDC" w:rsidP="00A90EDC">
    <w:pPr>
      <w:jc w:val="center"/>
      <w:rPr>
        <w:sz w:val="18"/>
        <w:szCs w:val="20"/>
      </w:rPr>
    </w:pPr>
    <w:r w:rsidRPr="00A90EDC">
      <w:rPr>
        <w:sz w:val="18"/>
        <w:szCs w:val="20"/>
      </w:rPr>
      <w:t>E-pasts</w:t>
    </w:r>
    <w:r w:rsidRPr="00A90EDC">
      <w:rPr>
        <w:iCs/>
        <w:sz w:val="18"/>
        <w:szCs w:val="20"/>
      </w:rPr>
      <w:t xml:space="preserve"> </w:t>
    </w:r>
    <w:r w:rsidRPr="00A90EDC">
      <w:rPr>
        <w:iCs/>
        <w:noProof/>
        <w:sz w:val="18"/>
        <w:szCs w:val="20"/>
      </w:rPr>
      <w:t>pasts@limbazunovads.lv</w:t>
    </w:r>
    <w:r w:rsidRPr="00A90EDC">
      <w:rPr>
        <w:iCs/>
        <w:sz w:val="18"/>
        <w:szCs w:val="20"/>
      </w:rPr>
      <w:t>;</w:t>
    </w:r>
    <w:r w:rsidRPr="00A90EDC">
      <w:rPr>
        <w:sz w:val="18"/>
        <w:szCs w:val="20"/>
      </w:rPr>
      <w:t xml:space="preserve"> tālrunis </w:t>
    </w:r>
    <w:r w:rsidRPr="00A90EDC">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6"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8"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8B036E"/>
    <w:multiLevelType w:val="multilevel"/>
    <w:tmpl w:val="63ECACC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448C73EA"/>
    <w:multiLevelType w:val="multilevel"/>
    <w:tmpl w:val="711A5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8"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2" w15:restartNumberingAfterBreak="0">
    <w:nsid w:val="72A61880"/>
    <w:multiLevelType w:val="multilevel"/>
    <w:tmpl w:val="49FE0FB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3" w15:restartNumberingAfterBreak="0">
    <w:nsid w:val="74193722"/>
    <w:multiLevelType w:val="hybridMultilevel"/>
    <w:tmpl w:val="0ED0868A"/>
    <w:lvl w:ilvl="0" w:tplc="FB84836A">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24"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4"/>
  </w:num>
  <w:num w:numId="3">
    <w:abstractNumId w:val="1"/>
  </w:num>
  <w:num w:numId="4">
    <w:abstractNumId w:val="11"/>
  </w:num>
  <w:num w:numId="5">
    <w:abstractNumId w:val="14"/>
  </w:num>
  <w:num w:numId="6">
    <w:abstractNumId w:val="18"/>
  </w:num>
  <w:num w:numId="7">
    <w:abstractNumId w:val="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9"/>
  </w:num>
  <w:num w:numId="12">
    <w:abstractNumId w:val="15"/>
  </w:num>
  <w:num w:numId="13">
    <w:abstractNumId w:val="17"/>
  </w:num>
  <w:num w:numId="14">
    <w:abstractNumId w:val="21"/>
  </w:num>
  <w:num w:numId="15">
    <w:abstractNumId w:val="5"/>
  </w:num>
  <w:num w:numId="16">
    <w:abstractNumId w:val="24"/>
  </w:num>
  <w:num w:numId="17">
    <w:abstractNumId w:val="16"/>
  </w:num>
  <w:num w:numId="18">
    <w:abstractNumId w:val="2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2"/>
  </w:num>
  <w:num w:numId="22">
    <w:abstractNumId w:val="23"/>
  </w:num>
  <w:num w:numId="23">
    <w:abstractNumId w:val="8"/>
  </w:num>
  <w:num w:numId="24">
    <w:abstractNumId w:val="9"/>
  </w:num>
  <w:num w:numId="25">
    <w:abstractNumId w:val="22"/>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5631D"/>
    <w:rsid w:val="00060C1B"/>
    <w:rsid w:val="00062BCA"/>
    <w:rsid w:val="00064E54"/>
    <w:rsid w:val="000B6C6E"/>
    <w:rsid w:val="000D2C21"/>
    <w:rsid w:val="000F472F"/>
    <w:rsid w:val="000F7728"/>
    <w:rsid w:val="001031A3"/>
    <w:rsid w:val="00117CC8"/>
    <w:rsid w:val="00120942"/>
    <w:rsid w:val="001238D9"/>
    <w:rsid w:val="00126660"/>
    <w:rsid w:val="00133FF2"/>
    <w:rsid w:val="001351FA"/>
    <w:rsid w:val="00146C76"/>
    <w:rsid w:val="001716E8"/>
    <w:rsid w:val="001A2761"/>
    <w:rsid w:val="001A3139"/>
    <w:rsid w:val="001A4D58"/>
    <w:rsid w:val="001E59E9"/>
    <w:rsid w:val="001F3FC8"/>
    <w:rsid w:val="00212A80"/>
    <w:rsid w:val="002147E9"/>
    <w:rsid w:val="002178E5"/>
    <w:rsid w:val="00220267"/>
    <w:rsid w:val="00243254"/>
    <w:rsid w:val="002537A9"/>
    <w:rsid w:val="002708F3"/>
    <w:rsid w:val="00283CF3"/>
    <w:rsid w:val="002914A7"/>
    <w:rsid w:val="002A5DCE"/>
    <w:rsid w:val="002B16FD"/>
    <w:rsid w:val="002B2908"/>
    <w:rsid w:val="002B4E98"/>
    <w:rsid w:val="002B6C9E"/>
    <w:rsid w:val="002D301B"/>
    <w:rsid w:val="002D3C4D"/>
    <w:rsid w:val="002E47C8"/>
    <w:rsid w:val="002F1452"/>
    <w:rsid w:val="00301067"/>
    <w:rsid w:val="00305AF8"/>
    <w:rsid w:val="003115BE"/>
    <w:rsid w:val="003146CA"/>
    <w:rsid w:val="00323173"/>
    <w:rsid w:val="0032745C"/>
    <w:rsid w:val="00331B54"/>
    <w:rsid w:val="00341458"/>
    <w:rsid w:val="003465A5"/>
    <w:rsid w:val="00350B0C"/>
    <w:rsid w:val="00350CCF"/>
    <w:rsid w:val="00367C39"/>
    <w:rsid w:val="003759E4"/>
    <w:rsid w:val="0038337E"/>
    <w:rsid w:val="003838E5"/>
    <w:rsid w:val="00383F11"/>
    <w:rsid w:val="00387155"/>
    <w:rsid w:val="00396504"/>
    <w:rsid w:val="003A30AF"/>
    <w:rsid w:val="003A6709"/>
    <w:rsid w:val="003B6FCA"/>
    <w:rsid w:val="003D78BB"/>
    <w:rsid w:val="003E410B"/>
    <w:rsid w:val="003E6FCB"/>
    <w:rsid w:val="004000B7"/>
    <w:rsid w:val="004139D4"/>
    <w:rsid w:val="00432347"/>
    <w:rsid w:val="00436389"/>
    <w:rsid w:val="0044017D"/>
    <w:rsid w:val="0044542C"/>
    <w:rsid w:val="00451D71"/>
    <w:rsid w:val="0046217B"/>
    <w:rsid w:val="00465B29"/>
    <w:rsid w:val="004715F2"/>
    <w:rsid w:val="00474818"/>
    <w:rsid w:val="00475C8F"/>
    <w:rsid w:val="00482F6A"/>
    <w:rsid w:val="0049599F"/>
    <w:rsid w:val="004C3604"/>
    <w:rsid w:val="004C537F"/>
    <w:rsid w:val="004D10B2"/>
    <w:rsid w:val="004D3D99"/>
    <w:rsid w:val="004E4C09"/>
    <w:rsid w:val="004E5A6C"/>
    <w:rsid w:val="004F4F21"/>
    <w:rsid w:val="005057ED"/>
    <w:rsid w:val="005116AC"/>
    <w:rsid w:val="00512EDB"/>
    <w:rsid w:val="005135D2"/>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E3333"/>
    <w:rsid w:val="005F5FEF"/>
    <w:rsid w:val="00604072"/>
    <w:rsid w:val="00623528"/>
    <w:rsid w:val="00636B82"/>
    <w:rsid w:val="00651661"/>
    <w:rsid w:val="00653A26"/>
    <w:rsid w:val="00655586"/>
    <w:rsid w:val="00657375"/>
    <w:rsid w:val="006638AC"/>
    <w:rsid w:val="006707AE"/>
    <w:rsid w:val="00673546"/>
    <w:rsid w:val="00673AD1"/>
    <w:rsid w:val="0067675E"/>
    <w:rsid w:val="00681404"/>
    <w:rsid w:val="00681C90"/>
    <w:rsid w:val="00684C02"/>
    <w:rsid w:val="00686BA3"/>
    <w:rsid w:val="00694505"/>
    <w:rsid w:val="00696CC0"/>
    <w:rsid w:val="006978C9"/>
    <w:rsid w:val="006A010F"/>
    <w:rsid w:val="006A41F6"/>
    <w:rsid w:val="006B0BA3"/>
    <w:rsid w:val="006C3DAC"/>
    <w:rsid w:val="006C52E7"/>
    <w:rsid w:val="006E5497"/>
    <w:rsid w:val="006E600C"/>
    <w:rsid w:val="006E6CD3"/>
    <w:rsid w:val="006F3201"/>
    <w:rsid w:val="007155FF"/>
    <w:rsid w:val="007379CD"/>
    <w:rsid w:val="00753BBA"/>
    <w:rsid w:val="007542C2"/>
    <w:rsid w:val="0077705B"/>
    <w:rsid w:val="00790D95"/>
    <w:rsid w:val="00793608"/>
    <w:rsid w:val="007A629A"/>
    <w:rsid w:val="007B3A20"/>
    <w:rsid w:val="007B3A98"/>
    <w:rsid w:val="007B4F01"/>
    <w:rsid w:val="007C1D48"/>
    <w:rsid w:val="007E1E9B"/>
    <w:rsid w:val="007E6037"/>
    <w:rsid w:val="007E740C"/>
    <w:rsid w:val="008078EB"/>
    <w:rsid w:val="00807DE8"/>
    <w:rsid w:val="0081052C"/>
    <w:rsid w:val="00813704"/>
    <w:rsid w:val="00814993"/>
    <w:rsid w:val="0082404C"/>
    <w:rsid w:val="00833864"/>
    <w:rsid w:val="00834C3F"/>
    <w:rsid w:val="00843135"/>
    <w:rsid w:val="00844CAE"/>
    <w:rsid w:val="00852B7B"/>
    <w:rsid w:val="008535C8"/>
    <w:rsid w:val="008573EF"/>
    <w:rsid w:val="0086062F"/>
    <w:rsid w:val="00861800"/>
    <w:rsid w:val="00867F3C"/>
    <w:rsid w:val="008A0717"/>
    <w:rsid w:val="008A1059"/>
    <w:rsid w:val="008A15ED"/>
    <w:rsid w:val="008A2247"/>
    <w:rsid w:val="008B1C47"/>
    <w:rsid w:val="008B3264"/>
    <w:rsid w:val="008C127D"/>
    <w:rsid w:val="008C469A"/>
    <w:rsid w:val="008C74BC"/>
    <w:rsid w:val="008D6054"/>
    <w:rsid w:val="008E0C53"/>
    <w:rsid w:val="008E189E"/>
    <w:rsid w:val="008E3777"/>
    <w:rsid w:val="008F4B08"/>
    <w:rsid w:val="009040D7"/>
    <w:rsid w:val="00911570"/>
    <w:rsid w:val="00923805"/>
    <w:rsid w:val="00935500"/>
    <w:rsid w:val="00936FE7"/>
    <w:rsid w:val="00937FC3"/>
    <w:rsid w:val="009408B0"/>
    <w:rsid w:val="009648A5"/>
    <w:rsid w:val="00970359"/>
    <w:rsid w:val="00975385"/>
    <w:rsid w:val="0098560E"/>
    <w:rsid w:val="00996507"/>
    <w:rsid w:val="009A0A65"/>
    <w:rsid w:val="009A2C84"/>
    <w:rsid w:val="009A39A9"/>
    <w:rsid w:val="009C2188"/>
    <w:rsid w:val="009C5F37"/>
    <w:rsid w:val="009E4E99"/>
    <w:rsid w:val="009F2D49"/>
    <w:rsid w:val="009F7773"/>
    <w:rsid w:val="00A26EA8"/>
    <w:rsid w:val="00A41F21"/>
    <w:rsid w:val="00A4466F"/>
    <w:rsid w:val="00A45DE4"/>
    <w:rsid w:val="00A50622"/>
    <w:rsid w:val="00A65BE0"/>
    <w:rsid w:val="00A7152C"/>
    <w:rsid w:val="00A832DF"/>
    <w:rsid w:val="00A90EDC"/>
    <w:rsid w:val="00A92C7B"/>
    <w:rsid w:val="00A94247"/>
    <w:rsid w:val="00AB241D"/>
    <w:rsid w:val="00AC0AC6"/>
    <w:rsid w:val="00AC6FD7"/>
    <w:rsid w:val="00AD0138"/>
    <w:rsid w:val="00AD0AA7"/>
    <w:rsid w:val="00AD735E"/>
    <w:rsid w:val="00AE1591"/>
    <w:rsid w:val="00AE4027"/>
    <w:rsid w:val="00B02842"/>
    <w:rsid w:val="00B10AE2"/>
    <w:rsid w:val="00B17EEF"/>
    <w:rsid w:val="00B20540"/>
    <w:rsid w:val="00B25A86"/>
    <w:rsid w:val="00B34EFB"/>
    <w:rsid w:val="00B5423B"/>
    <w:rsid w:val="00B6142E"/>
    <w:rsid w:val="00B66936"/>
    <w:rsid w:val="00B85F77"/>
    <w:rsid w:val="00BB0901"/>
    <w:rsid w:val="00BB554E"/>
    <w:rsid w:val="00BC0C2E"/>
    <w:rsid w:val="00BD56FA"/>
    <w:rsid w:val="00BE44CE"/>
    <w:rsid w:val="00BF64BF"/>
    <w:rsid w:val="00BF6A5F"/>
    <w:rsid w:val="00C06488"/>
    <w:rsid w:val="00C1553A"/>
    <w:rsid w:val="00C32EA4"/>
    <w:rsid w:val="00C56A92"/>
    <w:rsid w:val="00C94745"/>
    <w:rsid w:val="00C96DA1"/>
    <w:rsid w:val="00CB254B"/>
    <w:rsid w:val="00CB3678"/>
    <w:rsid w:val="00CB4459"/>
    <w:rsid w:val="00CB5A4D"/>
    <w:rsid w:val="00CC372B"/>
    <w:rsid w:val="00CC7528"/>
    <w:rsid w:val="00CE2D51"/>
    <w:rsid w:val="00CF5581"/>
    <w:rsid w:val="00D03669"/>
    <w:rsid w:val="00D31D7A"/>
    <w:rsid w:val="00D33C65"/>
    <w:rsid w:val="00D34960"/>
    <w:rsid w:val="00D36FA6"/>
    <w:rsid w:val="00D44C17"/>
    <w:rsid w:val="00D5024D"/>
    <w:rsid w:val="00D52007"/>
    <w:rsid w:val="00D5486C"/>
    <w:rsid w:val="00D72B92"/>
    <w:rsid w:val="00D7355B"/>
    <w:rsid w:val="00D75A3C"/>
    <w:rsid w:val="00D75D57"/>
    <w:rsid w:val="00D93AD9"/>
    <w:rsid w:val="00D95029"/>
    <w:rsid w:val="00D97A0C"/>
    <w:rsid w:val="00DA0AD0"/>
    <w:rsid w:val="00DA1B88"/>
    <w:rsid w:val="00DA4375"/>
    <w:rsid w:val="00DA4730"/>
    <w:rsid w:val="00DA4F15"/>
    <w:rsid w:val="00DA572F"/>
    <w:rsid w:val="00DB5C2D"/>
    <w:rsid w:val="00DC2DE4"/>
    <w:rsid w:val="00DD4398"/>
    <w:rsid w:val="00DD45A5"/>
    <w:rsid w:val="00DF0914"/>
    <w:rsid w:val="00DF52D8"/>
    <w:rsid w:val="00DF5739"/>
    <w:rsid w:val="00E02B89"/>
    <w:rsid w:val="00E157CD"/>
    <w:rsid w:val="00E236DF"/>
    <w:rsid w:val="00E236F1"/>
    <w:rsid w:val="00E431B0"/>
    <w:rsid w:val="00E45EEF"/>
    <w:rsid w:val="00E503B0"/>
    <w:rsid w:val="00E639F9"/>
    <w:rsid w:val="00E65E77"/>
    <w:rsid w:val="00E7052F"/>
    <w:rsid w:val="00E72278"/>
    <w:rsid w:val="00EA095C"/>
    <w:rsid w:val="00EA5994"/>
    <w:rsid w:val="00EB2D6B"/>
    <w:rsid w:val="00EC7AD1"/>
    <w:rsid w:val="00EE2E54"/>
    <w:rsid w:val="00EF2DCC"/>
    <w:rsid w:val="00EF5095"/>
    <w:rsid w:val="00EF50E5"/>
    <w:rsid w:val="00EF5967"/>
    <w:rsid w:val="00F01979"/>
    <w:rsid w:val="00F26F7B"/>
    <w:rsid w:val="00F33B6D"/>
    <w:rsid w:val="00F40E62"/>
    <w:rsid w:val="00F4306E"/>
    <w:rsid w:val="00F57AAD"/>
    <w:rsid w:val="00F61355"/>
    <w:rsid w:val="00F81A0D"/>
    <w:rsid w:val="00F8261B"/>
    <w:rsid w:val="00F86FF9"/>
    <w:rsid w:val="00FA0355"/>
    <w:rsid w:val="00FA5FA1"/>
    <w:rsid w:val="00FA60F2"/>
    <w:rsid w:val="00FB7B8C"/>
    <w:rsid w:val="00FE24A7"/>
    <w:rsid w:val="00FF46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14A7"/>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535973835">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likumi.lv/ta/id/68488-socialo-pakalpojumu-un-socialas-palidzibas-liku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likumi.lv/ta/id/68488-socialo-pakalpojumu-un-socialas-palidzibas-likums" TargetMode="External"/><Relationship Id="rId4" Type="http://schemas.openxmlformats.org/officeDocument/2006/relationships/settings" Target="settings.xml"/><Relationship Id="rId9" Type="http://schemas.openxmlformats.org/officeDocument/2006/relationships/hyperlink" Target="https://m.likumi.lv/ta/id/68488-socialo-pakalpojumu-un-socialas-palidzibas-likum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FE3B14-F94A-44F2-B850-42BD4A022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1265</Words>
  <Characters>722</Characters>
  <Application>Microsoft Office Word</Application>
  <DocSecurity>0</DocSecurity>
  <Lines>6</Lines>
  <Paragraphs>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3</cp:revision>
  <dcterms:created xsi:type="dcterms:W3CDTF">2022-08-30T10:01:00Z</dcterms:created>
  <dcterms:modified xsi:type="dcterms:W3CDTF">2022-09-23T10:44:00Z</dcterms:modified>
</cp:coreProperties>
</file>